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3C0" w:rsidRPr="00096E78" w:rsidRDefault="00096E78" w:rsidP="00096E78">
      <w:pPr>
        <w:shd w:val="clear" w:color="auto" w:fill="FFFFFF"/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color w:val="FF0000"/>
          <w:sz w:val="40"/>
          <w:szCs w:val="40"/>
          <w:lang w:eastAsia="ru-RU"/>
        </w:rPr>
      </w:pPr>
      <w:r w:rsidRPr="00096E78">
        <w:rPr>
          <w:rFonts w:ascii="Monotype Corsiva" w:eastAsia="Times New Roman" w:hAnsi="Monotype Corsiva" w:cs="Times New Roman"/>
          <w:color w:val="FF0000"/>
          <w:sz w:val="40"/>
          <w:szCs w:val="40"/>
          <w:lang w:eastAsia="ru-RU"/>
        </w:rPr>
        <w:t>ЗАМКОВЫЙ ПАРК</w:t>
      </w:r>
    </w:p>
    <w:p w:rsidR="002A53C0" w:rsidRDefault="002A53C0" w:rsidP="00023301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19727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Расскажите ребенку: </w:t>
      </w:r>
    </w:p>
    <w:p w:rsidR="0019727B" w:rsidRDefault="0019727B" w:rsidP="00023301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19727B" w:rsidRPr="0019727B" w:rsidRDefault="0019727B" w:rsidP="00DD064B">
      <w:pPr>
        <w:shd w:val="clear" w:color="auto" w:fill="FFFFFF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972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Замковый парк, как можно догадаться по названию, находится непосредственно рядом с замком </w:t>
      </w:r>
      <w:proofErr w:type="spellStart"/>
      <w:r w:rsidRPr="001972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Радзивиллов</w:t>
      </w:r>
      <w:proofErr w:type="spellEnd"/>
      <w:r w:rsidRPr="001972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ограничен замковым рвом. Этот парк называют еще Парком Анто</w:t>
      </w:r>
      <w:r w:rsidR="004E0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ния, в честь Антония </w:t>
      </w:r>
      <w:proofErr w:type="spellStart"/>
      <w:r w:rsidR="004E0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Радзивилла</w:t>
      </w:r>
      <w:proofErr w:type="spellEnd"/>
      <w:r w:rsidRPr="001972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19727B">
        <w:t xml:space="preserve"> </w:t>
      </w:r>
      <w:r w:rsidRPr="001972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Долгое время около дворца </w:t>
      </w:r>
      <w:proofErr w:type="spellStart"/>
      <w:r w:rsidRPr="001972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Радзивиллов</w:t>
      </w:r>
      <w:proofErr w:type="spellEnd"/>
      <w:r w:rsidRPr="001972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было крупных лесных насаждений, ведь изначально он был оборонительной крепостью. И прилегающая территория регулярно расчищалась для максимального осмотра с башен замка.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был первый парк вокруг дворца.</w:t>
      </w:r>
    </w:p>
    <w:p w:rsidR="002A53C0" w:rsidRDefault="002A53C0" w:rsidP="00023301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9727B" w:rsidRDefault="0019727B" w:rsidP="0019727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33523" cy="2950037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82139712399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209" cy="2959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5B77" w:rsidRDefault="00D15B77" w:rsidP="00D15B7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5B77" w:rsidRDefault="00D15B77" w:rsidP="00DD064B">
      <w:pPr>
        <w:ind w:firstLine="6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5B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Началось строительство этого сквера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очень давно,</w:t>
      </w:r>
      <w:r w:rsidRPr="00D15B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1878 году. Здесь высаживали редкие экзотические растения, клумбы с цветами рассаживали даже на защитных валах замка.</w:t>
      </w:r>
    </w:p>
    <w:p w:rsidR="00D15B77" w:rsidRPr="00D15B77" w:rsidRDefault="00D15B77" w:rsidP="00D15B77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24325" cy="2657127"/>
            <wp:effectExtent l="0" t="0" r="0" b="0"/>
            <wp:docPr id="7" name="Рисунок 7" descr="C:\Users\Вичаня\Pictures\88616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чаня\Pictures\886162_ma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65" cy="2663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5B77" w:rsidRPr="0087783C" w:rsidRDefault="00164016" w:rsidP="00DD064B">
      <w:pPr>
        <w:shd w:val="clear" w:color="auto" w:fill="FFFFFF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40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Замковый парк входят также аллеи, окружающие замок по берегу оборонного рва, и две поляны. Театральная поляна, имеющая вид полукруга, получила свое название, потому что в былые времена придворный театр давал на ней театрализованные представления. Расположена она на юг от замка. С двух сторон к поляне примыкают аллеи Замкового парка, обсаженные кленом остролистым, ясенем обыкновенным, березой бородавчатой.</w:t>
      </w:r>
      <w:r w:rsidR="008778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7783C" w:rsidRPr="008778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жаль, но большая часть величавых, редко встречающихся растений за это время была утрачена.</w:t>
      </w:r>
    </w:p>
    <w:p w:rsidR="00164016" w:rsidRDefault="00164016" w:rsidP="00D15B7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4016" w:rsidRDefault="00164016" w:rsidP="0016401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70878" cy="2619375"/>
            <wp:effectExtent l="0" t="0" r="6350" b="0"/>
            <wp:docPr id="9" name="Рисунок 9" descr="C:\Users\Вичаня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чаня\Pictures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48" cy="262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783C" w:rsidRDefault="0087783C" w:rsidP="00096E78">
      <w:pPr>
        <w:shd w:val="clear" w:color="auto" w:fill="FFFFFF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78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Здесь расположен памятник защитникам, погибшим в годы Великой Отечественной войны, возле которого теперь горит вечный огонь. Немного не сочетается он с древним крепостным замком. Но такова наша история: величие древнего рода и величие духа советских воинов пересеклись в этом месте.</w:t>
      </w:r>
    </w:p>
    <w:p w:rsidR="0087783C" w:rsidRDefault="0087783C" w:rsidP="0087783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07762" cy="2943225"/>
            <wp:effectExtent l="0" t="0" r="0" b="0"/>
            <wp:docPr id="10" name="Рисунок 10" descr="C:\Users\Вичаня\Pictures\Progulka-po-Nesvizhsk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чаня\Pictures\Progulka-po-Nesvizhskom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536" cy="2947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6E78" w:rsidRDefault="00096E78" w:rsidP="00DD064B">
      <w:pPr>
        <w:shd w:val="clear" w:color="auto" w:fill="FFFFFF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96E78" w:rsidRDefault="00096E78" w:rsidP="00DD064B">
      <w:pPr>
        <w:shd w:val="clear" w:color="auto" w:fill="FFFFFF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96E78" w:rsidRDefault="00096E78" w:rsidP="00DD064B">
      <w:pPr>
        <w:shd w:val="clear" w:color="auto" w:fill="FFFFFF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783C" w:rsidRDefault="0087783C" w:rsidP="00DD064B">
      <w:pPr>
        <w:shd w:val="clear" w:color="auto" w:fill="FFFFFF"/>
        <w:spacing w:after="0" w:line="240" w:lineRule="auto"/>
        <w:ind w:firstLine="68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78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 вот пара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старинных</w:t>
      </w:r>
      <w:r w:rsidRPr="008778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778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находящихся на небольшой поляне. Вот и все,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сейчас осталось от Замкового</w:t>
      </w:r>
      <w:r w:rsidRPr="008778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парка.</w:t>
      </w:r>
    </w:p>
    <w:p w:rsidR="0087783C" w:rsidRDefault="0087783C" w:rsidP="0087783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45471" cy="2962275"/>
            <wp:effectExtent l="0" t="0" r="0" b="0"/>
            <wp:docPr id="11" name="Рисунок 11" descr="C:\Users\Вичаня\Pictures\186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чаня\Pictures\1865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86" cy="296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1821" w:rsidRDefault="00891821" w:rsidP="0089182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064B" w:rsidRDefault="00DD064B" w:rsidP="0089182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D064B" w:rsidRDefault="00891821" w:rsidP="0089182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89182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Почитайте вместе с ребенком </w:t>
      </w:r>
    </w:p>
    <w:p w:rsidR="00891821" w:rsidRPr="00DD064B" w:rsidRDefault="00891821" w:rsidP="0089182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D064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В. Бианки «Зелёный пруд».</w:t>
      </w:r>
    </w:p>
    <w:p w:rsidR="00891821" w:rsidRDefault="00891821" w:rsidP="0089182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89182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hyperlink r:id="rId11" w:history="1">
        <w:r w:rsidRPr="001251C2">
          <w:rPr>
            <w:rStyle w:val="a6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https://skazki.rustih.ru/vitalij-bianki-zelenyj-prud/</w:t>
        </w:r>
      </w:hyperlink>
    </w:p>
    <w:p w:rsidR="00A00278" w:rsidRDefault="00A00278" w:rsidP="0089182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D064B" w:rsidRDefault="00DD064B" w:rsidP="0089182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A00278" w:rsidRDefault="00A00278" w:rsidP="0089182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Почитайте детям о Великой Отечественной войне</w:t>
      </w:r>
      <w:r w:rsidRPr="00A0027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</w:p>
    <w:p w:rsidR="00DD064B" w:rsidRDefault="00DD064B" w:rsidP="0089182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A00278" w:rsidRPr="00DD064B" w:rsidRDefault="00A00278" w:rsidP="0089182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DD064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Младший дошкольный возраст: </w:t>
      </w:r>
    </w:p>
    <w:p w:rsidR="00A00278" w:rsidRPr="00DD064B" w:rsidRDefault="00A00278" w:rsidP="0089182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D064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В. Орлов «Брат мой в Армию идет».</w:t>
      </w:r>
    </w:p>
    <w:p w:rsidR="00A00278" w:rsidRDefault="00A00278" w:rsidP="0089182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hyperlink r:id="rId12" w:history="1">
        <w:r w:rsidRPr="001251C2">
          <w:rPr>
            <w:rStyle w:val="a6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http://www.thepoems.ru/v-orlov-brat-moy-v-armiyu-idet</w:t>
        </w:r>
      </w:hyperlink>
    </w:p>
    <w:p w:rsidR="00DD064B" w:rsidRDefault="00DD064B" w:rsidP="0089182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A00278" w:rsidRDefault="00A00278" w:rsidP="00891821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Средний дошкольный возраст: </w:t>
      </w:r>
    </w:p>
    <w:p w:rsidR="00DD064B" w:rsidRDefault="00A00278" w:rsidP="00A00278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Е. Трутнева «Победа</w:t>
      </w:r>
      <w:r w:rsidRPr="00A00278">
        <w:rPr>
          <w:rFonts w:ascii="Times New Roman" w:hAnsi="Times New Roman" w:cs="Times New Roman"/>
          <w:iCs/>
          <w:sz w:val="28"/>
          <w:szCs w:val="28"/>
        </w:rPr>
        <w:t>»</w:t>
      </w:r>
    </w:p>
    <w:p w:rsidR="00A00278" w:rsidRDefault="00A00278" w:rsidP="00A00278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hyperlink r:id="rId13" w:history="1">
        <w:r w:rsidRPr="001251C2">
          <w:rPr>
            <w:rStyle w:val="a6"/>
            <w:rFonts w:ascii="Times New Roman" w:hAnsi="Times New Roman" w:cs="Times New Roman"/>
            <w:iCs/>
            <w:sz w:val="28"/>
            <w:szCs w:val="28"/>
          </w:rPr>
          <w:t>https://rustih.ru/elena-trutneva-pobeda/</w:t>
        </w:r>
      </w:hyperlink>
    </w:p>
    <w:p w:rsidR="00DD064B" w:rsidRDefault="00DD064B" w:rsidP="00A00278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A00278" w:rsidRDefault="00A00278" w:rsidP="00A00278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027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Старший дошкольный возраст: </w:t>
      </w:r>
    </w:p>
    <w:p w:rsidR="00A00278" w:rsidRDefault="00A00278" w:rsidP="00A00278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С.</w:t>
      </w:r>
      <w:r w:rsidRPr="00A00278">
        <w:rPr>
          <w:rFonts w:ascii="Times New Roman" w:hAnsi="Times New Roman" w:cs="Times New Roman"/>
          <w:iCs/>
          <w:sz w:val="28"/>
          <w:szCs w:val="28"/>
        </w:rPr>
        <w:t xml:space="preserve"> Алексеев «Брестская крепость».</w:t>
      </w:r>
    </w:p>
    <w:p w:rsidR="00017BBB" w:rsidRDefault="00017BBB" w:rsidP="00A00278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hyperlink r:id="rId14" w:history="1">
        <w:r w:rsidRPr="001251C2">
          <w:rPr>
            <w:rStyle w:val="a6"/>
            <w:rFonts w:ascii="Times New Roman" w:hAnsi="Times New Roman" w:cs="Times New Roman"/>
            <w:iCs/>
            <w:sz w:val="28"/>
            <w:szCs w:val="28"/>
          </w:rPr>
          <w:t>https://peskarlib.ru/sergey-alekseev/brestskaya-krepost/</w:t>
        </w:r>
      </w:hyperlink>
    </w:p>
    <w:p w:rsidR="00017BBB" w:rsidRDefault="00017BBB" w:rsidP="00A00278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96E78" w:rsidRDefault="00096E78" w:rsidP="00A00278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96E78" w:rsidRDefault="00096E78" w:rsidP="00A00278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96E78" w:rsidRDefault="00096E78" w:rsidP="00A00278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17BBB" w:rsidRDefault="00017BBB" w:rsidP="00A00278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17BBB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Разучите вместе с детьми стихотворения.</w:t>
      </w:r>
    </w:p>
    <w:p w:rsidR="00017BBB" w:rsidRDefault="00017BBB" w:rsidP="00A00278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Младший дошкольный возраст: </w:t>
      </w:r>
    </w:p>
    <w:p w:rsidR="00017BBB" w:rsidRPr="00BE2B6C" w:rsidRDefault="00017BBB" w:rsidP="00017BBB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BE2B6C">
        <w:rPr>
          <w:rFonts w:ascii="Times New Roman" w:hAnsi="Times New Roman" w:cs="Times New Roman"/>
          <w:i/>
          <w:iCs/>
          <w:sz w:val="28"/>
          <w:szCs w:val="28"/>
        </w:rPr>
        <w:t>Н. Рау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На пруду лягушки-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Милые квакушки.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 xml:space="preserve">На </w:t>
      </w:r>
      <w:proofErr w:type="spellStart"/>
      <w:r w:rsidRPr="00017BBB">
        <w:rPr>
          <w:rFonts w:ascii="Times New Roman" w:hAnsi="Times New Roman" w:cs="Times New Roman"/>
          <w:iCs/>
          <w:sz w:val="28"/>
          <w:szCs w:val="28"/>
        </w:rPr>
        <w:t>кувшиночке</w:t>
      </w:r>
      <w:proofErr w:type="spellEnd"/>
      <w:r w:rsidRPr="00017BBB">
        <w:rPr>
          <w:rFonts w:ascii="Times New Roman" w:hAnsi="Times New Roman" w:cs="Times New Roman"/>
          <w:iCs/>
          <w:sz w:val="28"/>
          <w:szCs w:val="28"/>
        </w:rPr>
        <w:t xml:space="preserve"> сидят,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Разговоры говорят.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-Кабы мы ни капли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Не боялись цапли,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Были б мы спокойны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И всегда довольны.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Мимо них комарики,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Лёгкие, как шарики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Тихо-тихо так летят-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Вдруг лягушки их съедят?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А квакушкам дела нет-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Улетел от них обед.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На большой кувшинке</w:t>
      </w:r>
    </w:p>
    <w:p w:rsidR="00017BBB" w:rsidRPr="00017BBB" w:rsidRDefault="00017BBB" w:rsidP="00017BB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17BBB">
        <w:rPr>
          <w:rFonts w:ascii="Times New Roman" w:hAnsi="Times New Roman" w:cs="Times New Roman"/>
          <w:iCs/>
          <w:sz w:val="28"/>
          <w:szCs w:val="28"/>
        </w:rPr>
        <w:t>Греют свои спинки.</w:t>
      </w:r>
    </w:p>
    <w:p w:rsidR="00096E78" w:rsidRDefault="00096E78" w:rsidP="00A00278">
      <w:pPr>
        <w:rPr>
          <w:rFonts w:ascii="Times New Roman" w:hAnsi="Times New Roman" w:cs="Times New Roman"/>
          <w:iCs/>
          <w:sz w:val="28"/>
          <w:szCs w:val="28"/>
        </w:rPr>
      </w:pPr>
    </w:p>
    <w:p w:rsidR="00BE2B6C" w:rsidRDefault="00BE2B6C" w:rsidP="00A00278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E2B6C">
        <w:rPr>
          <w:rFonts w:ascii="Times New Roman" w:hAnsi="Times New Roman" w:cs="Times New Roman"/>
          <w:b/>
          <w:i/>
          <w:iCs/>
          <w:sz w:val="28"/>
          <w:szCs w:val="28"/>
        </w:rPr>
        <w:t>Средний дошкольный возраст: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Аист белый тонконогий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Ходит важно у пруда.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Он гуляет вдоль дороги,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Где кончается вода.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BE2B6C">
        <w:rPr>
          <w:rFonts w:ascii="Times New Roman" w:hAnsi="Times New Roman" w:cs="Times New Roman"/>
          <w:iCs/>
          <w:sz w:val="28"/>
          <w:szCs w:val="28"/>
        </w:rPr>
        <w:t>Попритихли</w:t>
      </w:r>
      <w:proofErr w:type="spellEnd"/>
      <w:r w:rsidRPr="00BE2B6C">
        <w:rPr>
          <w:rFonts w:ascii="Times New Roman" w:hAnsi="Times New Roman" w:cs="Times New Roman"/>
          <w:iCs/>
          <w:sz w:val="28"/>
          <w:szCs w:val="28"/>
        </w:rPr>
        <w:t xml:space="preserve"> лягушата,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Больше песен не поют.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Гладь покрыла ряски вата,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Создавая здесь уют.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Только пестрые стрекозы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Суетятся в камышах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И поодаль у березы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 xml:space="preserve">Утка нянчит </w:t>
      </w:r>
      <w:proofErr w:type="spellStart"/>
      <w:r w:rsidRPr="00BE2B6C">
        <w:rPr>
          <w:rFonts w:ascii="Times New Roman" w:hAnsi="Times New Roman" w:cs="Times New Roman"/>
          <w:iCs/>
          <w:sz w:val="28"/>
          <w:szCs w:val="28"/>
        </w:rPr>
        <w:t>малышат</w:t>
      </w:r>
      <w:proofErr w:type="spellEnd"/>
      <w:r w:rsidRPr="00BE2B6C">
        <w:rPr>
          <w:rFonts w:ascii="Times New Roman" w:hAnsi="Times New Roman" w:cs="Times New Roman"/>
          <w:iCs/>
          <w:sz w:val="28"/>
          <w:szCs w:val="28"/>
        </w:rPr>
        <w:t>.</w:t>
      </w:r>
    </w:p>
    <w:p w:rsidR="00BE2B6C" w:rsidRDefault="00BE2B6C" w:rsidP="00BE2B6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96E78" w:rsidRDefault="00096E78" w:rsidP="00BE2B6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96E78" w:rsidRDefault="00096E78" w:rsidP="00BE2B6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96E78" w:rsidRDefault="00096E78" w:rsidP="00BE2B6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BE2B6C" w:rsidRDefault="00BE2B6C" w:rsidP="00BE2B6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E2B6C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Старший дошкольный возраст:</w:t>
      </w:r>
    </w:p>
    <w:p w:rsidR="00BE2B6C" w:rsidRPr="00DD064B" w:rsidRDefault="00BE2B6C" w:rsidP="00BE2B6C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DD064B">
        <w:rPr>
          <w:rFonts w:ascii="Times New Roman" w:hAnsi="Times New Roman" w:cs="Times New Roman"/>
          <w:i/>
          <w:iCs/>
          <w:sz w:val="28"/>
          <w:szCs w:val="28"/>
        </w:rPr>
        <w:t xml:space="preserve">Наталья </w:t>
      </w:r>
      <w:proofErr w:type="spellStart"/>
      <w:r w:rsidRPr="00DD064B">
        <w:rPr>
          <w:rFonts w:ascii="Times New Roman" w:hAnsi="Times New Roman" w:cs="Times New Roman"/>
          <w:i/>
          <w:iCs/>
          <w:sz w:val="28"/>
          <w:szCs w:val="28"/>
        </w:rPr>
        <w:t>Меркушова</w:t>
      </w:r>
      <w:proofErr w:type="spellEnd"/>
    </w:p>
    <w:p w:rsidR="00BE2B6C" w:rsidRPr="00DD064B" w:rsidRDefault="00BE2B6C" w:rsidP="00BE2B6C">
      <w:pPr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DD064B">
        <w:rPr>
          <w:rFonts w:ascii="Times New Roman" w:hAnsi="Times New Roman" w:cs="Times New Roman"/>
          <w:i/>
          <w:iCs/>
          <w:sz w:val="28"/>
          <w:szCs w:val="28"/>
        </w:rPr>
        <w:t>Пруд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Ах, эта милая аллея,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И отражение в пруду!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Здесь было много поколений.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А вот и я сейчас иду.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Аллея помнится широкой,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А липы, как богатыри!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А пруд был мелкий, неглубокий,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Сейчас в нём рыбу развели.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Я рада этому безмерно-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Спасти такую красоту!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 xml:space="preserve">… </w:t>
      </w:r>
      <w:proofErr w:type="gramStart"/>
      <w:r w:rsidRPr="00BE2B6C">
        <w:rPr>
          <w:rFonts w:ascii="Times New Roman" w:hAnsi="Times New Roman" w:cs="Times New Roman"/>
          <w:iCs/>
          <w:sz w:val="28"/>
          <w:szCs w:val="28"/>
        </w:rPr>
        <w:t>А</w:t>
      </w:r>
      <w:proofErr w:type="gramEnd"/>
      <w:r w:rsidRPr="00BE2B6C">
        <w:rPr>
          <w:rFonts w:ascii="Times New Roman" w:hAnsi="Times New Roman" w:cs="Times New Roman"/>
          <w:iCs/>
          <w:sz w:val="28"/>
          <w:szCs w:val="28"/>
        </w:rPr>
        <w:t xml:space="preserve"> дятел весело и мерно</w:t>
      </w:r>
    </w:p>
    <w:p w:rsid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Стучит. Он в парке на посту.</w:t>
      </w:r>
    </w:p>
    <w:p w:rsidR="00DD064B" w:rsidRDefault="00DD064B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BE2B6C" w:rsidRDefault="00BE2B6C" w:rsidP="00BE2B6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E2B6C">
        <w:rPr>
          <w:rFonts w:ascii="Times New Roman" w:hAnsi="Times New Roman" w:cs="Times New Roman"/>
          <w:b/>
          <w:i/>
          <w:iCs/>
          <w:sz w:val="28"/>
          <w:szCs w:val="28"/>
        </w:rPr>
        <w:t>Загадайте детям загадки:</w:t>
      </w:r>
    </w:p>
    <w:p w:rsidR="00096E78" w:rsidRDefault="00096E78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Белоствольные красавицы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Дружно встали у дорожки,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Книзу веточки спускаются,</w:t>
      </w:r>
    </w:p>
    <w:p w:rsidR="00BE2B6C" w:rsidRPr="00BE2B6C" w:rsidRDefault="00BE2B6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BE2B6C">
        <w:rPr>
          <w:rFonts w:ascii="Times New Roman" w:hAnsi="Times New Roman" w:cs="Times New Roman"/>
          <w:iCs/>
          <w:sz w:val="28"/>
          <w:szCs w:val="28"/>
        </w:rPr>
        <w:t>А на веточках сережки.</w:t>
      </w:r>
    </w:p>
    <w:p w:rsidR="00BE2B6C" w:rsidRDefault="00E570DC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</w:t>
      </w:r>
      <w:r w:rsidR="00BE2B6C" w:rsidRPr="00BE2B6C">
        <w:rPr>
          <w:rFonts w:ascii="Times New Roman" w:hAnsi="Times New Roman" w:cs="Times New Roman"/>
          <w:iCs/>
          <w:sz w:val="28"/>
          <w:szCs w:val="28"/>
        </w:rPr>
        <w:t>Березки</w:t>
      </w:r>
      <w:r>
        <w:rPr>
          <w:rFonts w:ascii="Times New Roman" w:hAnsi="Times New Roman" w:cs="Times New Roman"/>
          <w:iCs/>
          <w:sz w:val="28"/>
          <w:szCs w:val="28"/>
        </w:rPr>
        <w:t>).</w:t>
      </w:r>
    </w:p>
    <w:p w:rsidR="00DD064B" w:rsidRDefault="00DD064B" w:rsidP="00BE2B6C">
      <w:pPr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DD064B" w:rsidRPr="00DD064B" w:rsidRDefault="00DD064B" w:rsidP="00DD064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DD064B">
        <w:rPr>
          <w:rFonts w:ascii="Times New Roman" w:hAnsi="Times New Roman" w:cs="Times New Roman"/>
          <w:iCs/>
          <w:sz w:val="28"/>
          <w:szCs w:val="28"/>
        </w:rPr>
        <w:t>В листьях лимонного цвета.</w:t>
      </w:r>
    </w:p>
    <w:p w:rsidR="00DD064B" w:rsidRPr="00DD064B" w:rsidRDefault="00DD064B" w:rsidP="00DD064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DD064B">
        <w:rPr>
          <w:rFonts w:ascii="Times New Roman" w:hAnsi="Times New Roman" w:cs="Times New Roman"/>
          <w:iCs/>
          <w:sz w:val="28"/>
          <w:szCs w:val="28"/>
        </w:rPr>
        <w:t>Был он зеленым все лето.</w:t>
      </w:r>
    </w:p>
    <w:p w:rsidR="00DD064B" w:rsidRPr="00DD064B" w:rsidRDefault="00DD064B" w:rsidP="00DD064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DD064B">
        <w:rPr>
          <w:rFonts w:ascii="Times New Roman" w:hAnsi="Times New Roman" w:cs="Times New Roman"/>
          <w:iCs/>
          <w:sz w:val="28"/>
          <w:szCs w:val="28"/>
        </w:rPr>
        <w:t>Гроздья сережек до самой земли.</w:t>
      </w:r>
    </w:p>
    <w:p w:rsidR="00DD064B" w:rsidRPr="00DD064B" w:rsidRDefault="00DD064B" w:rsidP="00DD064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DD064B">
        <w:rPr>
          <w:rFonts w:ascii="Times New Roman" w:hAnsi="Times New Roman" w:cs="Times New Roman"/>
          <w:iCs/>
          <w:sz w:val="28"/>
          <w:szCs w:val="28"/>
        </w:rPr>
        <w:t>Вы бы назвать его имя смогли?</w:t>
      </w:r>
    </w:p>
    <w:p w:rsidR="00DD064B" w:rsidRPr="00DD064B" w:rsidRDefault="00DD064B" w:rsidP="00DD064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DD064B">
        <w:rPr>
          <w:rFonts w:ascii="Times New Roman" w:hAnsi="Times New Roman" w:cs="Times New Roman"/>
          <w:iCs/>
          <w:sz w:val="28"/>
          <w:szCs w:val="28"/>
        </w:rPr>
        <w:t>Если вам вопрос мой ясен,</w:t>
      </w:r>
    </w:p>
    <w:p w:rsidR="00DD064B" w:rsidRPr="00DD064B" w:rsidRDefault="00DD064B" w:rsidP="00DD064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DD064B">
        <w:rPr>
          <w:rFonts w:ascii="Times New Roman" w:hAnsi="Times New Roman" w:cs="Times New Roman"/>
          <w:iCs/>
          <w:sz w:val="28"/>
          <w:szCs w:val="28"/>
        </w:rPr>
        <w:t xml:space="preserve">Вы ответите </w:t>
      </w:r>
      <w:proofErr w:type="gramStart"/>
      <w:r w:rsidRPr="00DD064B">
        <w:rPr>
          <w:rFonts w:ascii="Times New Roman" w:hAnsi="Times New Roman" w:cs="Times New Roman"/>
          <w:iCs/>
          <w:sz w:val="28"/>
          <w:szCs w:val="28"/>
        </w:rPr>
        <w:t>мне:…</w:t>
      </w:r>
      <w:proofErr w:type="gramEnd"/>
    </w:p>
    <w:p w:rsidR="00DD064B" w:rsidRPr="00DD064B" w:rsidRDefault="00DD064B" w:rsidP="00DD064B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DD064B">
        <w:rPr>
          <w:rFonts w:ascii="Times New Roman" w:hAnsi="Times New Roman" w:cs="Times New Roman"/>
          <w:iCs/>
          <w:sz w:val="28"/>
          <w:szCs w:val="28"/>
        </w:rPr>
        <w:t>(Ясень)</w:t>
      </w:r>
    </w:p>
    <w:p w:rsidR="00DD064B" w:rsidRPr="00DD064B" w:rsidRDefault="00DD064B" w:rsidP="00DD064B">
      <w:pPr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E570DC" w:rsidRP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70DC">
        <w:rPr>
          <w:rFonts w:ascii="Times New Roman" w:hAnsi="Times New Roman" w:cs="Times New Roman"/>
          <w:iCs/>
          <w:sz w:val="28"/>
          <w:szCs w:val="28"/>
        </w:rPr>
        <w:t>Жёлто – красная одёжка,</w:t>
      </w:r>
    </w:p>
    <w:p w:rsidR="00E570DC" w:rsidRP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70DC">
        <w:rPr>
          <w:rFonts w:ascii="Times New Roman" w:hAnsi="Times New Roman" w:cs="Times New Roman"/>
          <w:iCs/>
          <w:sz w:val="28"/>
          <w:szCs w:val="28"/>
        </w:rPr>
        <w:t>Каждый листик, как ладошка.</w:t>
      </w:r>
    </w:p>
    <w:p w:rsidR="00E570DC" w:rsidRP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70DC">
        <w:rPr>
          <w:rFonts w:ascii="Times New Roman" w:hAnsi="Times New Roman" w:cs="Times New Roman"/>
          <w:iCs/>
          <w:sz w:val="28"/>
          <w:szCs w:val="28"/>
        </w:rPr>
        <w:t>Осенью всех ярче он.</w:t>
      </w:r>
    </w:p>
    <w:p w:rsid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70DC">
        <w:rPr>
          <w:rFonts w:ascii="Times New Roman" w:hAnsi="Times New Roman" w:cs="Times New Roman"/>
          <w:iCs/>
          <w:sz w:val="28"/>
          <w:szCs w:val="28"/>
        </w:rPr>
        <w:t>Догадались? Это …</w:t>
      </w:r>
    </w:p>
    <w:p w:rsid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(Клён).</w:t>
      </w:r>
    </w:p>
    <w:p w:rsid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E570DC" w:rsidRP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70DC">
        <w:rPr>
          <w:rFonts w:ascii="Times New Roman" w:hAnsi="Times New Roman" w:cs="Times New Roman"/>
          <w:iCs/>
          <w:sz w:val="28"/>
          <w:szCs w:val="28"/>
        </w:rPr>
        <w:t>Посреди поля лежит зеркало:</w:t>
      </w:r>
    </w:p>
    <w:p w:rsid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70DC">
        <w:rPr>
          <w:rFonts w:ascii="Times New Roman" w:hAnsi="Times New Roman" w:cs="Times New Roman"/>
          <w:iCs/>
          <w:sz w:val="28"/>
          <w:szCs w:val="28"/>
        </w:rPr>
        <w:t>Стекло голубое, рама зеленая.</w:t>
      </w:r>
    </w:p>
    <w:p w:rsid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(Пруд).</w:t>
      </w:r>
    </w:p>
    <w:p w:rsid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E570DC" w:rsidRP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70DC">
        <w:rPr>
          <w:rFonts w:ascii="Times New Roman" w:hAnsi="Times New Roman" w:cs="Times New Roman"/>
          <w:iCs/>
          <w:sz w:val="28"/>
          <w:szCs w:val="28"/>
        </w:rPr>
        <w:t xml:space="preserve">На столе стоит она </w:t>
      </w:r>
    </w:p>
    <w:p w:rsidR="00E570DC" w:rsidRP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70DC">
        <w:rPr>
          <w:rFonts w:ascii="Times New Roman" w:hAnsi="Times New Roman" w:cs="Times New Roman"/>
          <w:iCs/>
          <w:sz w:val="28"/>
          <w:szCs w:val="28"/>
        </w:rPr>
        <w:t xml:space="preserve">Полевых цветов полна. </w:t>
      </w:r>
    </w:p>
    <w:p w:rsidR="00E570DC" w:rsidRP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70DC">
        <w:rPr>
          <w:rFonts w:ascii="Times New Roman" w:hAnsi="Times New Roman" w:cs="Times New Roman"/>
          <w:iCs/>
          <w:sz w:val="28"/>
          <w:szCs w:val="28"/>
        </w:rPr>
        <w:t xml:space="preserve">Я добавлю маков цвет- </w:t>
      </w:r>
    </w:p>
    <w:p w:rsidR="00E570DC" w:rsidRP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70DC">
        <w:rPr>
          <w:rFonts w:ascii="Times New Roman" w:hAnsi="Times New Roman" w:cs="Times New Roman"/>
          <w:iCs/>
          <w:sz w:val="28"/>
          <w:szCs w:val="28"/>
        </w:rPr>
        <w:t xml:space="preserve">Запылает весь букет. </w:t>
      </w:r>
    </w:p>
    <w:p w:rsidR="00E570DC" w:rsidRP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70DC">
        <w:rPr>
          <w:rFonts w:ascii="Times New Roman" w:hAnsi="Times New Roman" w:cs="Times New Roman"/>
          <w:iCs/>
          <w:sz w:val="28"/>
          <w:szCs w:val="28"/>
        </w:rPr>
        <w:t xml:space="preserve">Догадаться можно сразу - </w:t>
      </w:r>
    </w:p>
    <w:p w:rsid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70DC">
        <w:rPr>
          <w:rFonts w:ascii="Times New Roman" w:hAnsi="Times New Roman" w:cs="Times New Roman"/>
          <w:iCs/>
          <w:sz w:val="28"/>
          <w:szCs w:val="28"/>
        </w:rPr>
        <w:t>На столе мы видим…</w:t>
      </w:r>
    </w:p>
    <w:p w:rsid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70DC">
        <w:rPr>
          <w:rFonts w:ascii="Times New Roman" w:hAnsi="Times New Roman" w:cs="Times New Roman"/>
          <w:iCs/>
          <w:sz w:val="28"/>
          <w:szCs w:val="28"/>
        </w:rPr>
        <w:t>(Вазу)</w:t>
      </w:r>
    </w:p>
    <w:p w:rsidR="00E570DC" w:rsidRDefault="00E570DC" w:rsidP="00E570DC">
      <w:pPr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D739D1" w:rsidRDefault="00D739D1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Поиграйте с детьми, организуйте семейный досуг.</w:t>
      </w:r>
    </w:p>
    <w:p w:rsidR="00D368BA" w:rsidRDefault="00D368BA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D739D1" w:rsidRDefault="00D739D1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Младший дошкольный возраст:</w:t>
      </w:r>
    </w:p>
    <w:p w:rsidR="00E570DC" w:rsidRDefault="00D739D1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733550" cy="1733550"/>
            <wp:effectExtent l="0" t="0" r="0" b="0"/>
            <wp:docPr id="12" name="Рисунок 12" descr="C:\Users\Вичаня\Pictures\деревья и кустар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чаня\Pictures\деревья и кустарник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Дидактическая игра «Деревья и кустарники»</w:t>
      </w:r>
      <w:r w:rsidR="00DD064B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D739D1" w:rsidRDefault="00D739D1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D739D1" w:rsidRDefault="00D739D1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Средний дошкольный возраст:</w:t>
      </w:r>
    </w:p>
    <w:p w:rsidR="00D739D1" w:rsidRDefault="00D739D1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743075" cy="1743075"/>
            <wp:effectExtent l="0" t="0" r="9525" b="9525"/>
            <wp:docPr id="13" name="Рисунок 13" descr="C:\Users\Вичаня\Pictures\строение берез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чаня\Pictures\строение берез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Дидактическая игра «Строение берёзы»</w:t>
      </w:r>
      <w:r w:rsidR="00DD064B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D739D1" w:rsidRDefault="00D739D1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D368BA" w:rsidRDefault="00D368BA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D368BA" w:rsidRDefault="00D368BA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D368BA" w:rsidRDefault="00D368BA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D368BA" w:rsidRDefault="00D368BA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D368BA" w:rsidRDefault="00D368BA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D739D1" w:rsidRDefault="00D739D1" w:rsidP="00E570DC">
      <w:pPr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Старший дошкольный возраст: </w:t>
      </w:r>
    </w:p>
    <w:p w:rsidR="00E570DC" w:rsidRDefault="00D739D1" w:rsidP="00D739D1">
      <w:pPr>
        <w:spacing w:line="480" w:lineRule="auto"/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695450" cy="1695450"/>
            <wp:effectExtent l="0" t="0" r="0" b="0"/>
            <wp:docPr id="14" name="Рисунок 14" descr="C:\Users\Вичаня\Pictures\викторина великая отечественная вой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чаня\Pictures\викторина великая отечественная войн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Викторина «Великая Отечественная война»</w:t>
      </w:r>
      <w:r w:rsidR="00DD064B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DD064B" w:rsidRDefault="00D739D1" w:rsidP="00DD064B">
      <w:pPr>
        <w:spacing w:line="480" w:lineRule="auto"/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676400" cy="1676400"/>
            <wp:effectExtent l="0" t="0" r="0" b="0"/>
            <wp:docPr id="15" name="Рисунок 15" descr="C:\Users\Вичаня\Pictures\засели водо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чаня\Pictures\засели водоем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64B">
        <w:rPr>
          <w:rFonts w:ascii="Times New Roman" w:hAnsi="Times New Roman" w:cs="Times New Roman"/>
          <w:b/>
          <w:i/>
          <w:iCs/>
          <w:sz w:val="28"/>
          <w:szCs w:val="28"/>
        </w:rPr>
        <w:t>Дидактическая игра «Засели водоём».</w:t>
      </w:r>
    </w:p>
    <w:p w:rsidR="004C269E" w:rsidRPr="00D368BA" w:rsidRDefault="004C269E" w:rsidP="00D368BA">
      <w:pPr>
        <w:spacing w:line="480" w:lineRule="auto"/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4C269E" w:rsidRDefault="004C269E" w:rsidP="00184663">
      <w:pPr>
        <w:rPr>
          <w:rFonts w:ascii="Times New Roman" w:hAnsi="Times New Roman" w:cs="Times New Roman"/>
          <w:iCs/>
          <w:sz w:val="28"/>
          <w:szCs w:val="28"/>
        </w:rPr>
      </w:pPr>
    </w:p>
    <w:p w:rsidR="004C269E" w:rsidRDefault="004C269E" w:rsidP="00184663">
      <w:pPr>
        <w:rPr>
          <w:rFonts w:ascii="Times New Roman" w:hAnsi="Times New Roman" w:cs="Times New Roman"/>
          <w:iCs/>
          <w:sz w:val="28"/>
          <w:szCs w:val="28"/>
        </w:rPr>
      </w:pPr>
    </w:p>
    <w:p w:rsidR="004C269E" w:rsidRDefault="004C269E" w:rsidP="00184663">
      <w:pPr>
        <w:rPr>
          <w:rFonts w:ascii="Times New Roman" w:hAnsi="Times New Roman" w:cs="Times New Roman"/>
          <w:iCs/>
          <w:sz w:val="28"/>
          <w:szCs w:val="28"/>
        </w:rPr>
      </w:pPr>
    </w:p>
    <w:p w:rsidR="004C269E" w:rsidRDefault="004C269E" w:rsidP="00184663">
      <w:pPr>
        <w:rPr>
          <w:rFonts w:ascii="Times New Roman" w:hAnsi="Times New Roman" w:cs="Times New Roman"/>
          <w:iCs/>
          <w:sz w:val="28"/>
          <w:szCs w:val="28"/>
        </w:rPr>
      </w:pPr>
    </w:p>
    <w:p w:rsidR="004C269E" w:rsidRDefault="004C269E" w:rsidP="00184663">
      <w:pPr>
        <w:rPr>
          <w:rFonts w:ascii="Times New Roman" w:hAnsi="Times New Roman" w:cs="Times New Roman"/>
          <w:iCs/>
          <w:sz w:val="28"/>
          <w:szCs w:val="28"/>
        </w:rPr>
      </w:pPr>
    </w:p>
    <w:p w:rsidR="004C269E" w:rsidRDefault="004C269E" w:rsidP="00184663">
      <w:pPr>
        <w:rPr>
          <w:rFonts w:ascii="Times New Roman" w:hAnsi="Times New Roman" w:cs="Times New Roman"/>
          <w:iCs/>
          <w:sz w:val="28"/>
          <w:szCs w:val="28"/>
        </w:rPr>
      </w:pPr>
    </w:p>
    <w:p w:rsidR="002B2D99" w:rsidRPr="002B2D99" w:rsidRDefault="002B2D99" w:rsidP="002B2D99">
      <w:pPr>
        <w:rPr>
          <w:rFonts w:ascii="Times New Roman" w:hAnsi="Times New Roman" w:cs="Times New Roman"/>
          <w:sz w:val="28"/>
          <w:szCs w:val="28"/>
        </w:rPr>
      </w:pPr>
    </w:p>
    <w:sectPr w:rsidR="002B2D99" w:rsidRPr="002B2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A75BC"/>
    <w:multiLevelType w:val="multilevel"/>
    <w:tmpl w:val="E3F0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4A0BE7"/>
    <w:multiLevelType w:val="multilevel"/>
    <w:tmpl w:val="7D523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6442C7"/>
    <w:multiLevelType w:val="multilevel"/>
    <w:tmpl w:val="3B92AA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291"/>
    <w:rsid w:val="00017BBB"/>
    <w:rsid w:val="00023301"/>
    <w:rsid w:val="00033ECE"/>
    <w:rsid w:val="00062555"/>
    <w:rsid w:val="00096E78"/>
    <w:rsid w:val="000E5F13"/>
    <w:rsid w:val="00164016"/>
    <w:rsid w:val="00184663"/>
    <w:rsid w:val="0019727B"/>
    <w:rsid w:val="001A5832"/>
    <w:rsid w:val="001A6054"/>
    <w:rsid w:val="001D61B1"/>
    <w:rsid w:val="001E4566"/>
    <w:rsid w:val="001E69CD"/>
    <w:rsid w:val="0020173F"/>
    <w:rsid w:val="0022576D"/>
    <w:rsid w:val="002A53C0"/>
    <w:rsid w:val="002B2D99"/>
    <w:rsid w:val="002F0872"/>
    <w:rsid w:val="003952D3"/>
    <w:rsid w:val="003C5B41"/>
    <w:rsid w:val="00426F72"/>
    <w:rsid w:val="00437780"/>
    <w:rsid w:val="004A4BA9"/>
    <w:rsid w:val="004C269E"/>
    <w:rsid w:val="004E0013"/>
    <w:rsid w:val="0052726B"/>
    <w:rsid w:val="00560FC9"/>
    <w:rsid w:val="00583EAA"/>
    <w:rsid w:val="006A3507"/>
    <w:rsid w:val="006A404A"/>
    <w:rsid w:val="006C2D1B"/>
    <w:rsid w:val="007A7283"/>
    <w:rsid w:val="00837298"/>
    <w:rsid w:val="0087783C"/>
    <w:rsid w:val="00891821"/>
    <w:rsid w:val="00900FF1"/>
    <w:rsid w:val="0097513D"/>
    <w:rsid w:val="0099750E"/>
    <w:rsid w:val="009D3A1D"/>
    <w:rsid w:val="00A00278"/>
    <w:rsid w:val="00A20291"/>
    <w:rsid w:val="00A81F13"/>
    <w:rsid w:val="00A950F1"/>
    <w:rsid w:val="00B8052F"/>
    <w:rsid w:val="00BA6003"/>
    <w:rsid w:val="00BE2B6C"/>
    <w:rsid w:val="00CE61A8"/>
    <w:rsid w:val="00D15B77"/>
    <w:rsid w:val="00D368BA"/>
    <w:rsid w:val="00D739D1"/>
    <w:rsid w:val="00D86037"/>
    <w:rsid w:val="00DC2D4A"/>
    <w:rsid w:val="00DD064B"/>
    <w:rsid w:val="00E570DC"/>
    <w:rsid w:val="00F1351C"/>
    <w:rsid w:val="00F20B47"/>
    <w:rsid w:val="00F33B82"/>
    <w:rsid w:val="00FA091D"/>
    <w:rsid w:val="00FD4650"/>
    <w:rsid w:val="00FE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9D6C7"/>
  <w15:docId w15:val="{2A1D430B-F149-4628-B5C7-01C0D1F9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7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E4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97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9750E"/>
  </w:style>
  <w:style w:type="character" w:customStyle="1" w:styleId="c0">
    <w:name w:val="c0"/>
    <w:basedOn w:val="a0"/>
    <w:rsid w:val="0099750E"/>
  </w:style>
  <w:style w:type="character" w:customStyle="1" w:styleId="c3">
    <w:name w:val="c3"/>
    <w:basedOn w:val="a0"/>
    <w:rsid w:val="0099750E"/>
  </w:style>
  <w:style w:type="character" w:styleId="a6">
    <w:name w:val="Hyperlink"/>
    <w:basedOn w:val="a0"/>
    <w:uiPriority w:val="99"/>
    <w:unhideWhenUsed/>
    <w:rsid w:val="004C269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C26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18499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0254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stih.ru/elena-trutneva-pobeda/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thepoems.ru/v-orlov-brat-moy-v-armiyu-idet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skazki.rustih.ru/vitalij-bianki-zelenyj-prud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peskarlib.ru/sergey-alekseev/brestskaya-krepo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F10A0-231B-444C-9422-D86A0C448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</dc:creator>
  <cp:lastModifiedBy>Вичаня</cp:lastModifiedBy>
  <cp:revision>2</cp:revision>
  <dcterms:created xsi:type="dcterms:W3CDTF">2020-06-28T13:02:00Z</dcterms:created>
  <dcterms:modified xsi:type="dcterms:W3CDTF">2020-06-28T13:02:00Z</dcterms:modified>
</cp:coreProperties>
</file>